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39E6" w:rsidRPr="00DC3E29" w:rsidRDefault="000139E6" w:rsidP="000139E6">
      <w:pPr>
        <w:jc w:val="center"/>
        <w:rPr>
          <w:b/>
          <w:bCs/>
        </w:rPr>
      </w:pPr>
    </w:p>
    <w:p w:rsidR="000139E6" w:rsidRDefault="000139E6" w:rsidP="000139E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THE UNIVERSITY OF WESTERN ONTARIO</w:t>
      </w:r>
    </w:p>
    <w:p w:rsidR="000139E6" w:rsidRDefault="000139E6" w:rsidP="000139E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DEPARTMENT OF PHILOSOPHY</w:t>
      </w:r>
    </w:p>
    <w:p w:rsidR="000139E6" w:rsidRDefault="000139E6" w:rsidP="000139E6">
      <w:pPr>
        <w:jc w:val="center"/>
        <w:rPr>
          <w:b/>
          <w:bCs/>
          <w:lang w:val="en-GB"/>
        </w:rPr>
      </w:pPr>
    </w:p>
    <w:p w:rsidR="000139E6" w:rsidRDefault="000139E6" w:rsidP="000139E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Philosophy 2077G: Gender and Sexuality – Kerry McKenzie</w:t>
      </w:r>
    </w:p>
    <w:p w:rsidR="000139E6" w:rsidRDefault="000139E6" w:rsidP="000139E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Syllabus</w:t>
      </w:r>
    </w:p>
    <w:p w:rsidR="00337363" w:rsidRDefault="00337363" w:rsidP="000139E6">
      <w:pPr>
        <w:pStyle w:val="Body"/>
        <w:rPr>
          <w:rFonts w:ascii="Times New Roman" w:hAnsi="Times New Roman" w:cs="Times New Roman"/>
          <w:lang w:val="en-GB"/>
        </w:rPr>
      </w:pPr>
    </w:p>
    <w:p w:rsidR="002354DB" w:rsidRPr="002354DB" w:rsidRDefault="00C73835" w:rsidP="000139E6">
      <w:pPr>
        <w:pStyle w:val="Body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 xml:space="preserve">REVISED as of </w:t>
      </w:r>
      <w:r w:rsidR="00676803">
        <w:rPr>
          <w:rFonts w:ascii="Times New Roman" w:hAnsi="Times New Roman" w:cs="Times New Roman"/>
          <w:b/>
          <w:i/>
          <w:lang w:val="en-GB"/>
        </w:rPr>
        <w:t>March 25</w:t>
      </w:r>
      <w:r w:rsidR="00676803" w:rsidRPr="00676803">
        <w:rPr>
          <w:rFonts w:ascii="Times New Roman" w:hAnsi="Times New Roman" w:cs="Times New Roman"/>
          <w:b/>
          <w:i/>
          <w:vertAlign w:val="superscript"/>
          <w:lang w:val="en-GB"/>
        </w:rPr>
        <w:t>th</w:t>
      </w:r>
      <w:r w:rsidR="00676803">
        <w:rPr>
          <w:rFonts w:ascii="Times New Roman" w:hAnsi="Times New Roman" w:cs="Times New Roman"/>
          <w:b/>
          <w:i/>
          <w:lang w:val="en-GB"/>
        </w:rPr>
        <w:t>; readings on sexuality now finalized.</w:t>
      </w:r>
    </w:p>
    <w:p w:rsidR="002354DB" w:rsidRDefault="002354DB" w:rsidP="000139E6">
      <w:pPr>
        <w:pStyle w:val="Body"/>
        <w:rPr>
          <w:rFonts w:ascii="Times New Roman" w:hAnsi="Times New Roman" w:cs="Times New Roman"/>
          <w:b/>
          <w:lang w:val="en-GB"/>
        </w:rPr>
      </w:pPr>
    </w:p>
    <w:p w:rsidR="002354DB" w:rsidRDefault="002354DB" w:rsidP="002354DB">
      <w:pPr>
        <w:rPr>
          <w:shd w:val="clear" w:color="auto" w:fill="FFFF00"/>
        </w:rPr>
      </w:pPr>
      <w:r>
        <w:rPr>
          <w:b/>
          <w:caps/>
          <w:u w:val="single"/>
        </w:rPr>
        <w:t>Course Description</w:t>
      </w:r>
      <w:r>
        <w:rPr>
          <w:caps/>
        </w:rPr>
        <w:t xml:space="preserve">:  </w:t>
      </w:r>
      <w:r>
        <w:t>In this class we will explore the concepts of sex, gender and sexuality as they are lived and experienced as well as theorized. Topics include: expressions of gender, including femininities and masculinities; biological determinism and social construction of gender differences; challenges to binary models of sex/gender/sexuality; transgender politics; the moral and psychological dimensions of sexual orientations and practices; and social impacts of gender norms and representations.</w:t>
      </w:r>
    </w:p>
    <w:p w:rsidR="002354DB" w:rsidRDefault="002354DB" w:rsidP="002354DB">
      <w:pPr>
        <w:rPr>
          <w:shd w:val="clear" w:color="auto" w:fill="FFFF00"/>
        </w:rPr>
      </w:pPr>
    </w:p>
    <w:p w:rsidR="002354DB" w:rsidRDefault="002354DB" w:rsidP="002354DB">
      <w:pPr>
        <w:rPr>
          <w:shd w:val="clear" w:color="auto" w:fill="FFFF00"/>
        </w:rPr>
      </w:pPr>
    </w:p>
    <w:p w:rsidR="002354DB" w:rsidRDefault="002354DB" w:rsidP="002354DB">
      <w:pPr>
        <w:rPr>
          <w:color w:val="000000"/>
        </w:rPr>
      </w:pPr>
      <w:r>
        <w:rPr>
          <w:b/>
          <w:caps/>
          <w:u w:val="single"/>
        </w:rPr>
        <w:t>Course Objectives</w:t>
      </w:r>
      <w:r>
        <w:rPr>
          <w:caps/>
        </w:rPr>
        <w:t>:</w:t>
      </w:r>
    </w:p>
    <w:p w:rsidR="002354DB" w:rsidRDefault="002354DB" w:rsidP="002354DB">
      <w:pPr>
        <w:rPr>
          <w:color w:val="000000"/>
        </w:rPr>
      </w:pPr>
    </w:p>
    <w:p w:rsidR="002354DB" w:rsidRDefault="002354DB" w:rsidP="002354DB">
      <w:pPr>
        <w:numPr>
          <w:ilvl w:val="0"/>
          <w:numId w:val="1"/>
        </w:numPr>
        <w:tabs>
          <w:tab w:val="left" w:pos="720"/>
        </w:tabs>
        <w:suppressAutoHyphens/>
        <w:ind w:left="720" w:hanging="360"/>
      </w:pPr>
      <w:r>
        <w:t xml:space="preserve">To develop students’ abilities to make and critique philosophical arguments;  </w:t>
      </w:r>
    </w:p>
    <w:p w:rsidR="002354DB" w:rsidRDefault="002354DB" w:rsidP="002354DB">
      <w:pPr>
        <w:numPr>
          <w:ilvl w:val="0"/>
          <w:numId w:val="1"/>
        </w:numPr>
        <w:tabs>
          <w:tab w:val="left" w:pos="720"/>
        </w:tabs>
        <w:suppressAutoHyphens/>
        <w:ind w:left="720" w:hanging="360"/>
      </w:pPr>
      <w:r>
        <w:t>To familiarize students with some relevant debates in feminist / queer theory and the practical ethics of sexuality, and understand the complexity of these debates;</w:t>
      </w:r>
    </w:p>
    <w:p w:rsidR="002354DB" w:rsidRPr="004B1049" w:rsidRDefault="002354DB" w:rsidP="002354DB">
      <w:pPr>
        <w:numPr>
          <w:ilvl w:val="0"/>
          <w:numId w:val="1"/>
        </w:numPr>
        <w:tabs>
          <w:tab w:val="left" w:pos="720"/>
        </w:tabs>
        <w:suppressAutoHyphens/>
        <w:ind w:left="720" w:hanging="360"/>
      </w:pPr>
      <w:r>
        <w:t xml:space="preserve">To enable students to articulate and revise their own position in relation to these debates; </w:t>
      </w:r>
    </w:p>
    <w:p w:rsidR="002354DB" w:rsidRPr="002354DB" w:rsidRDefault="002354DB" w:rsidP="002354DB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rPr>
          <w:bCs/>
          <w:u w:val="single"/>
        </w:rPr>
      </w:pPr>
      <w:r w:rsidRPr="004B1049">
        <w:t>To encourage students to recognize and critically engage with contributions to these debates in academic literature and popular media.</w:t>
      </w:r>
    </w:p>
    <w:p w:rsidR="002354DB" w:rsidRDefault="002354DB" w:rsidP="002354DB">
      <w:pPr>
        <w:tabs>
          <w:tab w:val="left" w:pos="720"/>
        </w:tabs>
        <w:suppressAutoHyphens/>
      </w:pPr>
    </w:p>
    <w:p w:rsidR="002354DB" w:rsidRDefault="002354DB" w:rsidP="002354DB">
      <w:pPr>
        <w:rPr>
          <w:b/>
          <w:bCs/>
          <w:u w:val="single"/>
        </w:rPr>
      </w:pPr>
      <w:r>
        <w:rPr>
          <w:b/>
          <w:bCs/>
          <w:u w:val="single"/>
        </w:rPr>
        <w:t>REQUIREMENTS</w:t>
      </w:r>
    </w:p>
    <w:p w:rsidR="002354DB" w:rsidRDefault="002354DB" w:rsidP="002354DB">
      <w:pPr>
        <w:rPr>
          <w:b/>
          <w:bCs/>
          <w:u w:val="single"/>
        </w:rPr>
      </w:pPr>
    </w:p>
    <w:p w:rsidR="002354DB" w:rsidRPr="007B68D5" w:rsidRDefault="002354DB" w:rsidP="002354DB">
      <w:pPr>
        <w:tabs>
          <w:tab w:val="left" w:pos="-1440"/>
        </w:tabs>
        <w:ind w:left="5760" w:hanging="5760"/>
        <w:rPr>
          <w:lang w:val="en-GB"/>
        </w:rPr>
      </w:pPr>
      <w:r>
        <w:rPr>
          <w:lang w:val="en-GB"/>
        </w:rPr>
        <w:t xml:space="preserve">First essay, 6-7 </w:t>
      </w:r>
      <w:r w:rsidRPr="007B68D5">
        <w:rPr>
          <w:lang w:val="en-GB"/>
        </w:rPr>
        <w:t xml:space="preserve">pages (due Feb. 25)  </w:t>
      </w:r>
      <w:r w:rsidRPr="007B68D5">
        <w:rPr>
          <w:lang w:val="en-GB"/>
        </w:rPr>
        <w:tab/>
      </w:r>
      <w:r w:rsidRPr="007B68D5">
        <w:rPr>
          <w:lang w:val="en-GB"/>
        </w:rPr>
        <w:tab/>
      </w:r>
      <w:r>
        <w:rPr>
          <w:lang w:val="en-GB"/>
        </w:rPr>
        <w:t>32</w:t>
      </w:r>
      <w:r w:rsidRPr="007B68D5">
        <w:rPr>
          <w:lang w:val="en-GB"/>
        </w:rPr>
        <w:t xml:space="preserve">% </w:t>
      </w:r>
    </w:p>
    <w:p w:rsidR="002354DB" w:rsidRPr="007B68D5" w:rsidRDefault="002354DB" w:rsidP="002354DB">
      <w:pPr>
        <w:tabs>
          <w:tab w:val="left" w:pos="-1440"/>
        </w:tabs>
        <w:ind w:left="5760" w:hanging="5760"/>
        <w:rPr>
          <w:lang w:val="fr-CA"/>
        </w:rPr>
      </w:pPr>
      <w:r w:rsidRPr="007B68D5">
        <w:rPr>
          <w:lang w:val="fr-CA"/>
        </w:rPr>
        <w:t xml:space="preserve">Second essay, </w:t>
      </w:r>
      <w:r>
        <w:rPr>
          <w:lang w:val="fr-CA"/>
        </w:rPr>
        <w:t>4-5</w:t>
      </w:r>
      <w:r w:rsidRPr="007B68D5">
        <w:rPr>
          <w:lang w:val="fr-CA"/>
        </w:rPr>
        <w:t xml:space="preserve"> pages (due </w:t>
      </w:r>
      <w:r>
        <w:rPr>
          <w:lang w:val="fr-CA"/>
        </w:rPr>
        <w:t>Mar. 20</w:t>
      </w:r>
      <w:r w:rsidRPr="007B68D5">
        <w:rPr>
          <w:lang w:val="fr-CA"/>
        </w:rPr>
        <w:t xml:space="preserve">) </w:t>
      </w:r>
      <w:r w:rsidRPr="007B68D5">
        <w:rPr>
          <w:lang w:val="fr-CA"/>
        </w:rPr>
        <w:tab/>
      </w:r>
      <w:r w:rsidRPr="007B68D5">
        <w:rPr>
          <w:lang w:val="fr-CA"/>
        </w:rPr>
        <w:tab/>
      </w:r>
      <w:r>
        <w:rPr>
          <w:lang w:val="fr-CA"/>
        </w:rPr>
        <w:t>25</w:t>
      </w:r>
      <w:r w:rsidRPr="007B68D5">
        <w:rPr>
          <w:lang w:val="fr-CA"/>
        </w:rPr>
        <w:t>%</w:t>
      </w:r>
    </w:p>
    <w:p w:rsidR="002354DB" w:rsidRDefault="002354DB" w:rsidP="002354DB">
      <w:pPr>
        <w:rPr>
          <w:lang w:val="en-GB"/>
        </w:rPr>
      </w:pPr>
      <w:r>
        <w:rPr>
          <w:lang w:val="en-GB"/>
        </w:rPr>
        <w:t>Final exam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33%</w:t>
      </w:r>
    </w:p>
    <w:p w:rsidR="002354DB" w:rsidRDefault="002354DB" w:rsidP="002354DB">
      <w:pPr>
        <w:rPr>
          <w:lang w:val="en-GB"/>
        </w:rPr>
      </w:pPr>
      <w:r>
        <w:rPr>
          <w:lang w:val="en-GB"/>
        </w:rPr>
        <w:t>10 in-class Reading Tests, each worth 1%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10%</w:t>
      </w:r>
    </w:p>
    <w:p w:rsidR="000139E6" w:rsidRPr="00337363" w:rsidRDefault="000139E6" w:rsidP="000139E6">
      <w:pPr>
        <w:pStyle w:val="Body"/>
        <w:rPr>
          <w:rFonts w:ascii="Times New Roman" w:hAnsi="Times New Roman" w:cs="Times New Roman"/>
          <w:b/>
          <w:lang w:val="en-GB"/>
        </w:rPr>
      </w:pPr>
    </w:p>
    <w:p w:rsidR="000139E6" w:rsidRDefault="000139E6" w:rsidP="000139E6">
      <w:pPr>
        <w:pStyle w:val="Body"/>
        <w:rPr>
          <w:rFonts w:ascii="Times New Roman" w:hAnsi="Times New Roman" w:cs="Times New Roman"/>
        </w:rPr>
      </w:pPr>
    </w:p>
    <w:p w:rsidR="000139E6" w:rsidRPr="003E3187" w:rsidRDefault="000139E6" w:rsidP="000139E6">
      <w:pPr>
        <w:pStyle w:val="Body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2375"/>
        <w:gridCol w:w="4404"/>
        <w:gridCol w:w="1813"/>
      </w:tblGrid>
      <w:tr w:rsidR="00811768" w:rsidRPr="003E3187">
        <w:tc>
          <w:tcPr>
            <w:tcW w:w="0" w:type="auto"/>
            <w:shd w:val="clear" w:color="auto" w:fill="B3B3B3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b/>
                <w:bCs/>
              </w:rPr>
            </w:pPr>
            <w:r w:rsidRPr="003E3187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shd w:val="clear" w:color="auto" w:fill="B3B3B3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b/>
                <w:bCs/>
              </w:rPr>
            </w:pPr>
            <w:r w:rsidRPr="003E3187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4404" w:type="dxa"/>
            <w:shd w:val="clear" w:color="auto" w:fill="B3B3B3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b/>
                <w:bCs/>
              </w:rPr>
            </w:pPr>
            <w:r w:rsidRPr="003E3187">
              <w:rPr>
                <w:rFonts w:ascii="Times New Roman" w:hAnsi="Times New Roman" w:cs="Times New Roman"/>
                <w:b/>
                <w:bCs/>
              </w:rPr>
              <w:t>Article</w:t>
            </w:r>
            <w:r w:rsidR="002354DB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813" w:type="dxa"/>
            <w:shd w:val="clear" w:color="auto" w:fill="B3B3B3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b/>
                <w:bCs/>
              </w:rPr>
            </w:pPr>
            <w:r w:rsidRPr="003E3187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</w:tr>
      <w:tr w:rsidR="00811768" w:rsidRPr="003E3187">
        <w:trPr>
          <w:trHeight w:val="2185"/>
        </w:trPr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2354DB" w:rsidRDefault="002354DB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6</w:t>
            </w:r>
          </w:p>
        </w:tc>
        <w:tc>
          <w:tcPr>
            <w:tcW w:w="0" w:type="auto"/>
            <w:vAlign w:val="center"/>
          </w:tcPr>
          <w:p w:rsidR="000139E6" w:rsidRPr="003E3187" w:rsidRDefault="00A23645" w:rsidP="00A2364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and t</w:t>
            </w:r>
            <w:r w:rsidR="00337363">
              <w:rPr>
                <w:rFonts w:ascii="Times New Roman" w:hAnsi="Times New Roman" w:cs="Times New Roman"/>
              </w:rPr>
              <w:t xml:space="preserve">he Sex / </w:t>
            </w:r>
            <w:r w:rsidR="000139E6">
              <w:rPr>
                <w:rFonts w:ascii="Times New Roman" w:hAnsi="Times New Roman" w:cs="Times New Roman"/>
              </w:rPr>
              <w:t>Gender</w:t>
            </w:r>
            <w:r w:rsidR="00337363">
              <w:rPr>
                <w:rFonts w:ascii="Times New Roman" w:hAnsi="Times New Roman" w:cs="Times New Roman"/>
              </w:rPr>
              <w:t xml:space="preserve"> Distinction</w:t>
            </w:r>
          </w:p>
        </w:tc>
        <w:tc>
          <w:tcPr>
            <w:tcW w:w="4404" w:type="dxa"/>
          </w:tcPr>
          <w:p w:rsidR="004349C5" w:rsidRDefault="004349C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4349C5" w:rsidRDefault="004349C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BD0FF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1, ‘Debating Sex and Gender’ </w:t>
            </w:r>
          </w:p>
          <w:p w:rsidR="00BD0FFA" w:rsidRDefault="00BD0FFA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120AE1" w:rsidRDefault="00BD0FFA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‘Oppression’</w:t>
            </w:r>
          </w:p>
          <w:p w:rsidR="00120AE1" w:rsidRDefault="00120AE1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4349C5" w:rsidRDefault="00120AE1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(Optional) Except of ‘Science and Social Knowledge’</w:t>
            </w:r>
          </w:p>
          <w:p w:rsidR="00854FF2" w:rsidRDefault="00854FF2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854FF2" w:rsidRDefault="00854FF2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7384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4349C5" w:rsidRDefault="004349C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BD0FF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 Warnke</w:t>
            </w:r>
            <w:r w:rsidRPr="003E3187">
              <w:rPr>
                <w:rFonts w:ascii="Times New Roman" w:hAnsi="Times New Roman" w:cs="Times New Roman"/>
              </w:rPr>
              <w:t xml:space="preserve"> </w:t>
            </w:r>
          </w:p>
          <w:p w:rsidR="00A56151" w:rsidRDefault="00A56151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Default="00BD0FFA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Marilyn Frye</w:t>
            </w:r>
          </w:p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120AE1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 Longino</w:t>
            </w: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3E3187">
              <w:rPr>
                <w:rFonts w:ascii="Times New Roman" w:hAnsi="Times New Roman" w:cs="Times New Roman"/>
              </w:rPr>
              <w:t xml:space="preserve">Jan.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854FF2" w:rsidRDefault="004349C5" w:rsidP="004349C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139E6" w:rsidRPr="003E3187" w:rsidRDefault="000139E6" w:rsidP="004349C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Sociobiology</w:t>
            </w:r>
          </w:p>
        </w:tc>
        <w:tc>
          <w:tcPr>
            <w:tcW w:w="4404" w:type="dxa"/>
          </w:tcPr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Default="000139E6" w:rsidP="000139E6">
            <w:r>
              <w:t>Chapter 1, ‘Myths of Gender’</w:t>
            </w:r>
          </w:p>
          <w:p w:rsidR="00357384" w:rsidRDefault="00357384" w:rsidP="000139E6"/>
          <w:p w:rsidR="00357384" w:rsidRDefault="00357384" w:rsidP="000139E6"/>
          <w:p w:rsidR="000139E6" w:rsidRPr="002004BA" w:rsidRDefault="001A67D8" w:rsidP="000139E6">
            <w:r>
              <w:t>Chapter 3</w:t>
            </w:r>
            <w:r w:rsidR="000139E6">
              <w:t>, ‘Delusions of Gender’</w:t>
            </w:r>
          </w:p>
          <w:p w:rsidR="000139E6" w:rsidRPr="002004BA" w:rsidRDefault="000139E6" w:rsidP="000139E6"/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Default="000139E6" w:rsidP="000139E6">
            <w:r>
              <w:t>Anne Fausto-Sterling</w:t>
            </w:r>
          </w:p>
          <w:p w:rsidR="000139E6" w:rsidRDefault="000139E6" w:rsidP="000139E6"/>
          <w:p w:rsidR="000139E6" w:rsidRPr="003E3187" w:rsidRDefault="000139E6" w:rsidP="000139E6">
            <w:r>
              <w:t>Cordelia Fine</w:t>
            </w: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20</w:t>
            </w: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139E6" w:rsidRPr="003E3187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Femininity</w:t>
            </w:r>
          </w:p>
        </w:tc>
        <w:tc>
          <w:tcPr>
            <w:tcW w:w="4404" w:type="dxa"/>
          </w:tcPr>
          <w:p w:rsidR="001765E2" w:rsidRDefault="001765E2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1765E2" w:rsidRDefault="001765E2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3E3187">
              <w:rPr>
                <w:rFonts w:ascii="Times New Roman" w:hAnsi="Times New Roman" w:cs="Times New Roman"/>
              </w:rPr>
              <w:t>“Oppression”</w:t>
            </w:r>
            <w:r w:rsidR="00BD0FFA">
              <w:rPr>
                <w:rFonts w:ascii="Times New Roman" w:hAnsi="Times New Roman" w:cs="Times New Roman"/>
              </w:rPr>
              <w:t xml:space="preserve"> (re-read)</w:t>
            </w:r>
          </w:p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Default="000139E6" w:rsidP="000139E6">
            <w:pPr>
              <w:rPr>
                <w:bCs/>
              </w:rPr>
            </w:pPr>
            <w:r w:rsidRPr="003E3187">
              <w:rPr>
                <w:bCs/>
              </w:rPr>
              <w:t xml:space="preserve">“Foucault, Femininity, and the Modernization of Patriarchal Power” </w:t>
            </w:r>
          </w:p>
          <w:p w:rsidR="000139E6" w:rsidRDefault="000139E6" w:rsidP="000139E6">
            <w:pPr>
              <w:rPr>
                <w:bCs/>
              </w:rPr>
            </w:pPr>
          </w:p>
          <w:p w:rsidR="000139E6" w:rsidRPr="003E3187" w:rsidRDefault="000139E6" w:rsidP="000139E6">
            <w:pPr>
              <w:rPr>
                <w:bCs/>
              </w:rPr>
            </w:pPr>
            <w:r>
              <w:rPr>
                <w:bCs/>
              </w:rPr>
              <w:t>Chapter 3, ‘Ways of Seeing’</w:t>
            </w:r>
            <w:r w:rsidR="001765E2">
              <w:rPr>
                <w:bCs/>
              </w:rPr>
              <w:t xml:space="preserve"> </w:t>
            </w:r>
          </w:p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1765E2" w:rsidRDefault="001765E2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Marilyn Frye</w:t>
            </w:r>
          </w:p>
          <w:p w:rsidR="001765E2" w:rsidRDefault="001765E2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Bartky</w:t>
            </w:r>
          </w:p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357384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Berger</w:t>
            </w: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27</w:t>
            </w:r>
          </w:p>
        </w:tc>
        <w:tc>
          <w:tcPr>
            <w:tcW w:w="0" w:type="auto"/>
            <w:vAlign w:val="center"/>
          </w:tcPr>
          <w:p w:rsidR="000139E6" w:rsidRPr="003E3187" w:rsidRDefault="002354DB" w:rsidP="002354DB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139E6">
              <w:rPr>
                <w:rFonts w:ascii="Times New Roman" w:hAnsi="Times New Roman" w:cs="Times New Roman"/>
              </w:rPr>
              <w:t>Masculinity</w:t>
            </w:r>
          </w:p>
        </w:tc>
        <w:tc>
          <w:tcPr>
            <w:tcW w:w="4404" w:type="dxa"/>
          </w:tcPr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337363" w:rsidRDefault="000139E6" w:rsidP="000139E6">
            <w:pPr>
              <w:rPr>
                <w:bCs/>
              </w:rPr>
            </w:pPr>
            <w:r w:rsidRPr="003E3187">
              <w:rPr>
                <w:bCs/>
              </w:rPr>
              <w:t>“Masculinity as Homophobia: Fear, Shame, and Silence in the Construction of Gender Identity”</w:t>
            </w:r>
            <w:r w:rsidR="00337363">
              <w:rPr>
                <w:bCs/>
              </w:rPr>
              <w:t xml:space="preserve"> </w:t>
            </w:r>
          </w:p>
          <w:p w:rsidR="00337363" w:rsidRDefault="00337363" w:rsidP="000139E6">
            <w:pPr>
              <w:rPr>
                <w:bCs/>
              </w:rPr>
            </w:pPr>
          </w:p>
          <w:p w:rsidR="00A23645" w:rsidRDefault="00337363" w:rsidP="000139E6">
            <w:pPr>
              <w:rPr>
                <w:bCs/>
              </w:rPr>
            </w:pPr>
            <w:r>
              <w:rPr>
                <w:bCs/>
              </w:rPr>
              <w:t>‘Understanding Patriarchy’</w:t>
            </w:r>
            <w:r w:rsidR="00A23645">
              <w:rPr>
                <w:bCs/>
              </w:rPr>
              <w:t xml:space="preserve"> </w:t>
            </w:r>
          </w:p>
          <w:p w:rsidR="00A23645" w:rsidRDefault="00A23645" w:rsidP="000139E6">
            <w:pPr>
              <w:rPr>
                <w:bCs/>
              </w:rPr>
            </w:pPr>
          </w:p>
          <w:p w:rsidR="00120AE1" w:rsidRDefault="00A23645" w:rsidP="000139E6">
            <w:pPr>
              <w:rPr>
                <w:bCs/>
              </w:rPr>
            </w:pPr>
            <w:r>
              <w:rPr>
                <w:bCs/>
              </w:rPr>
              <w:t xml:space="preserve">‘Dude, You’re a Fag’ </w:t>
            </w:r>
          </w:p>
          <w:p w:rsidR="000139E6" w:rsidRPr="003E3187" w:rsidRDefault="000139E6" w:rsidP="000139E6">
            <w:pPr>
              <w:rPr>
                <w:bCs/>
              </w:rPr>
            </w:pPr>
          </w:p>
          <w:p w:rsidR="000139E6" w:rsidRPr="002004BA" w:rsidRDefault="00337363" w:rsidP="00337363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‘Men in Groups’ (optional)</w:t>
            </w:r>
          </w:p>
        </w:tc>
        <w:tc>
          <w:tcPr>
            <w:tcW w:w="1813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  <w:r w:rsidRPr="003E3187">
              <w:rPr>
                <w:rFonts w:ascii="Times New Roman" w:hAnsi="Times New Roman" w:cs="Times New Roman"/>
                <w:lang w:val="fr-CA"/>
              </w:rPr>
              <w:t>Michael Kimmel</w:t>
            </w: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655ADE" w:rsidRDefault="00655ADE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B80E5B" w:rsidRDefault="00B80E5B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bell hooks</w:t>
            </w:r>
          </w:p>
          <w:p w:rsidR="00B80E5B" w:rsidRDefault="00B80E5B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A23645" w:rsidRDefault="00BD01B9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CJ </w:t>
            </w:r>
            <w:r w:rsidR="00A23645">
              <w:rPr>
                <w:rFonts w:ascii="Times New Roman" w:hAnsi="Times New Roman" w:cs="Times New Roman"/>
              </w:rPr>
              <w:t>Pascoe</w:t>
            </w: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Default="007246B5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and Strickwerda</w:t>
            </w: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3</w:t>
            </w:r>
          </w:p>
        </w:tc>
        <w:tc>
          <w:tcPr>
            <w:tcW w:w="0" w:type="auto"/>
            <w:vAlign w:val="center"/>
          </w:tcPr>
          <w:p w:rsidR="00357384" w:rsidRDefault="00357384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</w:p>
          <w:p w:rsidR="00357384" w:rsidRDefault="00357384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vs Social Kinds</w:t>
            </w:r>
          </w:p>
          <w:p w:rsidR="00357384" w:rsidRDefault="00357384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</w:p>
          <w:p w:rsidR="000139E6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write a Philosophy Essay</w:t>
            </w:r>
          </w:p>
          <w:p w:rsidR="000139E6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</w:tcPr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357384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Excerpts from `Resisting Reality’</w:t>
            </w:r>
          </w:p>
          <w:p w:rsidR="00357384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D37CAB" w:rsidRDefault="00D37CAB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2004BA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Handout</w:t>
            </w:r>
          </w:p>
        </w:tc>
        <w:tc>
          <w:tcPr>
            <w:tcW w:w="1813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Sally Haslanger</w:t>
            </w: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10</w:t>
            </w:r>
          </w:p>
          <w:p w:rsidR="00811768" w:rsidRDefault="00811768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139E6" w:rsidRPr="003E3187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Intersexuality</w:t>
            </w:r>
          </w:p>
        </w:tc>
        <w:tc>
          <w:tcPr>
            <w:tcW w:w="4404" w:type="dxa"/>
          </w:tcPr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sheet from American Psychological Association</w:t>
            </w: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2004BA">
              <w:rPr>
                <w:rFonts w:ascii="Times New Roman" w:hAnsi="Times New Roman" w:cs="Times New Roman"/>
              </w:rPr>
              <w:t>“Defining and Producing Genitals” and “Lessons for the Intersexed”</w:t>
            </w:r>
          </w:p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4349C5" w:rsidRDefault="00655ADE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‘</w:t>
            </w:r>
            <w:r w:rsidRPr="004349C5">
              <w:rPr>
                <w:rFonts w:ascii="Times New Roman" w:hAnsi="Times New Roman" w:cs="Times New Roman"/>
              </w:rPr>
              <w:t>Doing Justice to Someone’</w:t>
            </w:r>
          </w:p>
          <w:p w:rsidR="000139E6" w:rsidRPr="002004B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highlight w:val="yellow"/>
              </w:rPr>
            </w:pP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BD01B9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Suzanne Kessler</w:t>
            </w: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highlight w:val="yellow"/>
              </w:rPr>
            </w:pPr>
          </w:p>
          <w:p w:rsidR="00A56151" w:rsidRDefault="00A56151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4349C5" w:rsidRDefault="004349C5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4349C5">
              <w:rPr>
                <w:rFonts w:ascii="Times New Roman" w:hAnsi="Times New Roman" w:cs="Times New Roman"/>
              </w:rPr>
              <w:t>Judith Butler</w:t>
            </w: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811768" w:rsidRPr="003E3187">
        <w:tc>
          <w:tcPr>
            <w:tcW w:w="0" w:type="auto"/>
          </w:tcPr>
          <w:p w:rsidR="00B80DE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24</w:t>
            </w: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B80DEA" w:rsidP="000139E6">
            <w:pPr>
              <w:pStyle w:val="Body"/>
              <w:rPr>
                <w:rFonts w:ascii="Times New Roman" w:hAnsi="Times New Roman" w:cs="Times New Roman"/>
                <w:highlight w:val="yellow"/>
              </w:rPr>
            </w:pPr>
            <w:r w:rsidRPr="005873FB">
              <w:rPr>
                <w:rFonts w:ascii="Times New Roman" w:hAnsi="Times New Roman" w:cs="Times New Roman"/>
                <w:highlight w:val="magenta"/>
              </w:rPr>
              <w:t>Essay Due Feb</w:t>
            </w:r>
            <w:r>
              <w:rPr>
                <w:rFonts w:ascii="Times New Roman" w:hAnsi="Times New Roman" w:cs="Times New Roman"/>
                <w:highlight w:val="magenta"/>
              </w:rPr>
              <w:t>. 25</w:t>
            </w:r>
          </w:p>
        </w:tc>
        <w:tc>
          <w:tcPr>
            <w:tcW w:w="0" w:type="auto"/>
            <w:vAlign w:val="center"/>
          </w:tcPr>
          <w:p w:rsidR="00A23645" w:rsidRDefault="00A23645" w:rsidP="00A2364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39E6">
              <w:rPr>
                <w:rFonts w:ascii="Times New Roman" w:hAnsi="Times New Roman" w:cs="Times New Roman"/>
              </w:rPr>
              <w:t>Transsexuality 1</w:t>
            </w:r>
            <w:r w:rsidR="00655ADE">
              <w:rPr>
                <w:rFonts w:ascii="Times New Roman" w:hAnsi="Times New Roman" w:cs="Times New Roman"/>
              </w:rPr>
              <w:t>:</w:t>
            </w:r>
          </w:p>
          <w:p w:rsidR="000139E6" w:rsidRPr="003E3187" w:rsidRDefault="00A23645" w:rsidP="00811768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Gender Dysphoria</w:t>
            </w:r>
            <w:r w:rsidR="00655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4" w:type="dxa"/>
          </w:tcPr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655ADE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Excerpts of </w:t>
            </w:r>
            <w:r w:rsidR="00BD0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‘A Skin of One’s Own’</w:t>
            </w: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C73835" w:rsidRPr="00C73835" w:rsidRDefault="00C73835" w:rsidP="00C73835">
            <w:pPr>
              <w:rPr>
                <w:rFonts w:ascii="Helvetica" w:eastAsia="Calibri" w:hAnsi="Helvetica" w:cs="Helvetica"/>
                <w:color w:val="000000"/>
                <w:lang w:eastAsia="en-CA"/>
              </w:rPr>
            </w:pPr>
            <w:r w:rsidRPr="00A23645">
              <w:rPr>
                <w:rStyle w:val="summarytitle"/>
              </w:rPr>
              <w:t>“Crossdressing: Demystifying Femininity and Rethinking ‘Male Privilege’”</w:t>
            </w:r>
            <w:r>
              <w:rPr>
                <w:rStyle w:val="summarytitle"/>
              </w:rPr>
              <w:t xml:space="preserve"> (up to section on ‘male privilege’)</w:t>
            </w:r>
          </w:p>
          <w:p w:rsidR="00C73835" w:rsidRDefault="00C73835" w:rsidP="00A2364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73835" w:rsidRDefault="00A23645" w:rsidP="00A2364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“Gender as Illness: Issues of Psychiatric Classification” </w:t>
            </w:r>
          </w:p>
          <w:p w:rsidR="00C73835" w:rsidRDefault="00C73835" w:rsidP="00A2364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73835" w:rsidRDefault="00C73835" w:rsidP="00C7383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Gender dysphoria fact sheet</w:t>
            </w:r>
            <w:r w:rsidR="00E62C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(optional)</w:t>
            </w:r>
          </w:p>
          <w:p w:rsidR="00C73835" w:rsidRDefault="00C73835" w:rsidP="00C7383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D74E6" w:rsidRDefault="00C73835" w:rsidP="00C7383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“Psychology, Sexualization and Trans-Invalidations’</w:t>
            </w:r>
            <w:r w:rsidR="00E62C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(optional)</w:t>
            </w:r>
          </w:p>
          <w:p w:rsidR="009D74E6" w:rsidRDefault="009D74E6" w:rsidP="00C7383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0139E6" w:rsidRPr="00C73835" w:rsidRDefault="009D74E6" w:rsidP="00C73835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‘The Myth of Mental Illness’ (optional)</w:t>
            </w:r>
          </w:p>
        </w:tc>
        <w:tc>
          <w:tcPr>
            <w:tcW w:w="1813" w:type="dxa"/>
          </w:tcPr>
          <w:p w:rsidR="00A23645" w:rsidRDefault="00A23645" w:rsidP="00357384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A23645" w:rsidP="00357384">
            <w:pPr>
              <w:pStyle w:val="Body"/>
              <w:rPr>
                <w:rFonts w:ascii="Times New Roman" w:hAnsi="Times New Roman" w:cs="Times New Roman"/>
              </w:rPr>
            </w:pPr>
          </w:p>
          <w:p w:rsidR="00655ADE" w:rsidRPr="004349C5" w:rsidRDefault="00BD01B9" w:rsidP="00357384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Jay </w:t>
            </w:r>
            <w:r w:rsidR="00655ADE" w:rsidRPr="004349C5">
              <w:rPr>
                <w:rFonts w:ascii="Times New Roman" w:hAnsi="Times New Roman" w:cs="Times New Roman"/>
              </w:rPr>
              <w:t>Prosser</w:t>
            </w:r>
          </w:p>
          <w:p w:rsidR="00655ADE" w:rsidRDefault="00655ADE" w:rsidP="00357384">
            <w:pPr>
              <w:pStyle w:val="Body"/>
              <w:rPr>
                <w:rFonts w:ascii="Times New Roman" w:hAnsi="Times New Roman" w:cs="Times New Roman"/>
                <w:b/>
              </w:rPr>
            </w:pPr>
          </w:p>
          <w:p w:rsidR="00DE0D09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  <w:r w:rsidRPr="004349C5">
              <w:rPr>
                <w:rFonts w:ascii="Times New Roman" w:hAnsi="Times New Roman" w:cs="Times New Roman"/>
              </w:rPr>
              <w:t>Julia Serano</w:t>
            </w:r>
          </w:p>
          <w:p w:rsidR="00C73835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</w:p>
          <w:p w:rsidR="00C73835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</w:p>
          <w:p w:rsidR="00C73835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</w:p>
          <w:p w:rsidR="00C73835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A23645" w:rsidP="00A23645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K. Wilson</w:t>
            </w:r>
          </w:p>
          <w:p w:rsidR="00C73835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</w:p>
          <w:p w:rsidR="00C73835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</w:p>
          <w:p w:rsidR="00C73835" w:rsidRDefault="00C73835" w:rsidP="00A23645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Default="00A23645" w:rsidP="00357384">
            <w:pPr>
              <w:pStyle w:val="Body"/>
              <w:rPr>
                <w:rFonts w:ascii="Times New Roman" w:hAnsi="Times New Roman" w:cs="Times New Roman"/>
              </w:rPr>
            </w:pPr>
            <w:r w:rsidRPr="003E3187">
              <w:rPr>
                <w:rFonts w:ascii="Times New Roman" w:hAnsi="Times New Roman" w:cs="Times New Roman"/>
              </w:rPr>
              <w:t>Julia Serano</w:t>
            </w:r>
          </w:p>
          <w:p w:rsidR="009D74E6" w:rsidRDefault="009D74E6" w:rsidP="00A23645">
            <w:pPr>
              <w:pStyle w:val="Body"/>
              <w:rPr>
                <w:rFonts w:ascii="Times New Roman" w:hAnsi="Times New Roman" w:cs="Times New Roman"/>
                <w:b/>
              </w:rPr>
            </w:pPr>
          </w:p>
          <w:p w:rsidR="009D74E6" w:rsidRDefault="009D74E6" w:rsidP="00A23645">
            <w:pPr>
              <w:pStyle w:val="Body"/>
              <w:rPr>
                <w:rFonts w:ascii="Times New Roman" w:hAnsi="Times New Roman" w:cs="Times New Roman"/>
              </w:rPr>
            </w:pPr>
            <w:r w:rsidRPr="009D74E6">
              <w:rPr>
                <w:rFonts w:ascii="Times New Roman" w:hAnsi="Times New Roman" w:cs="Times New Roman"/>
              </w:rPr>
              <w:t>Thomas Szasz</w:t>
            </w:r>
          </w:p>
          <w:p w:rsidR="000139E6" w:rsidRPr="009D74E6" w:rsidRDefault="000139E6" w:rsidP="00A23645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3</w:t>
            </w:r>
          </w:p>
        </w:tc>
        <w:tc>
          <w:tcPr>
            <w:tcW w:w="0" w:type="auto"/>
            <w:vAlign w:val="center"/>
          </w:tcPr>
          <w:p w:rsidR="000139E6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</w:p>
          <w:p w:rsidR="000139E6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</w:p>
          <w:p w:rsidR="00A23645" w:rsidRDefault="000139E6" w:rsidP="000139E6">
            <w:pPr>
              <w:pStyle w:val="Body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Transs</w:t>
            </w:r>
            <w:r w:rsidRPr="003E3187">
              <w:rPr>
                <w:rFonts w:ascii="Times New Roman" w:hAnsi="Times New Roman" w:cs="Times New Roman"/>
              </w:rPr>
              <w:t>exuality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655A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: </w:t>
            </w:r>
          </w:p>
          <w:p w:rsidR="000139E6" w:rsidRDefault="00A23645" w:rsidP="000139E6">
            <w:pPr>
              <w:pStyle w:val="Body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Trans</w:t>
            </w:r>
            <w:r w:rsidR="00E62CA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exuality and Feminism</w:t>
            </w:r>
          </w:p>
          <w:p w:rsidR="000139E6" w:rsidRDefault="000139E6" w:rsidP="000139E6">
            <w:pPr>
              <w:pStyle w:val="Body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0139E6" w:rsidRPr="0077134C" w:rsidRDefault="000139E6" w:rsidP="000139E6">
            <w:pPr>
              <w:pStyle w:val="Body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4" w:type="dxa"/>
          </w:tcPr>
          <w:p w:rsidR="00C73835" w:rsidRDefault="00C73835" w:rsidP="000139E6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73835" w:rsidRDefault="00C73835" w:rsidP="000139E6">
            <w:pPr>
              <w:pStyle w:val="Body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73835" w:rsidRPr="00C73835" w:rsidRDefault="00C73835" w:rsidP="00C73835">
            <w:pPr>
              <w:rPr>
                <w:rFonts w:ascii="Helvetica" w:eastAsia="Calibri" w:hAnsi="Helvetica" w:cs="Helvetica"/>
                <w:color w:val="000000"/>
                <w:lang w:eastAsia="en-CA"/>
              </w:rPr>
            </w:pPr>
            <w:r w:rsidRPr="00A23645">
              <w:rPr>
                <w:rStyle w:val="summarytitle"/>
              </w:rPr>
              <w:t>“Crossdressing: Demystifying Femininity and Rethinking ‘Male Privilege’”</w:t>
            </w:r>
            <w:r>
              <w:rPr>
                <w:rStyle w:val="summarytitle"/>
              </w:rPr>
              <w:t xml:space="preserve"> (section on ‘male privilege’)</w:t>
            </w: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  <w:b/>
              </w:rPr>
            </w:pPr>
          </w:p>
          <w:p w:rsidR="005D52CE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A23645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Unpacking T</w:t>
            </w:r>
            <w:r w:rsidRPr="00A23645">
              <w:rPr>
                <w:rFonts w:ascii="Times New Roman" w:hAnsi="Times New Roman" w:cs="Times New Roman"/>
              </w:rPr>
              <w:t>ransphobia’</w:t>
            </w:r>
          </w:p>
          <w:p w:rsidR="005D52CE" w:rsidRDefault="005D52CE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A0D05" w:rsidRDefault="005D52CE" w:rsidP="000139E6">
            <w:pPr>
              <w:pStyle w:val="Body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‘Pantomime Dames’, chapter of </w:t>
            </w:r>
            <w:r>
              <w:rPr>
                <w:rFonts w:ascii="Times New Roman" w:hAnsi="Times New Roman" w:cs="Times New Roman"/>
                <w:i/>
              </w:rPr>
              <w:t>The Whole Woman</w:t>
            </w:r>
          </w:p>
          <w:p w:rsidR="000A0D05" w:rsidRDefault="000A0D05" w:rsidP="000139E6">
            <w:pPr>
              <w:pStyle w:val="Body"/>
              <w:rPr>
                <w:rFonts w:ascii="Times New Roman" w:hAnsi="Times New Roman" w:cs="Times New Roman"/>
                <w:i/>
              </w:rPr>
            </w:pPr>
          </w:p>
          <w:p w:rsidR="005D52CE" w:rsidRPr="000A0D05" w:rsidRDefault="000A0D05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‘Trans-Sexualization’ (optional)</w:t>
            </w:r>
          </w:p>
          <w:p w:rsidR="000139E6" w:rsidRPr="005D52CE" w:rsidRDefault="000139E6" w:rsidP="000139E6">
            <w:pPr>
              <w:pStyle w:val="Body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3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A23645" w:rsidRPr="004349C5" w:rsidRDefault="000139E6" w:rsidP="00A23645">
            <w:pPr>
              <w:pStyle w:val="Body"/>
              <w:rPr>
                <w:rFonts w:ascii="Times New Roman" w:hAnsi="Times New Roman" w:cs="Times New Roman"/>
              </w:rPr>
            </w:pPr>
            <w:r w:rsidRPr="003E3187">
              <w:rPr>
                <w:rFonts w:ascii="Times New Roman" w:hAnsi="Times New Roman" w:cs="Times New Roman"/>
              </w:rPr>
              <w:t xml:space="preserve"> </w:t>
            </w:r>
          </w:p>
          <w:p w:rsidR="00A23645" w:rsidRDefault="008505C8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Se</w:t>
            </w:r>
            <w:r w:rsidR="00C73835">
              <w:rPr>
                <w:rFonts w:ascii="Times New Roman" w:hAnsi="Times New Roman" w:cs="Times New Roman"/>
              </w:rPr>
              <w:t>rano</w:t>
            </w:r>
          </w:p>
          <w:p w:rsidR="00A23645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E62CA3" w:rsidRDefault="00E62CA3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E62CA3" w:rsidRDefault="00E62CA3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5D52CE" w:rsidRDefault="00A23645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 Allen</w:t>
            </w:r>
          </w:p>
          <w:p w:rsidR="005D52CE" w:rsidRDefault="005D52CE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E62CA3" w:rsidRDefault="005D52CE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Germaine Greer</w:t>
            </w:r>
          </w:p>
          <w:p w:rsidR="000A0D05" w:rsidRDefault="000A0D05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A0D05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Serano</w:t>
            </w: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10</w:t>
            </w:r>
          </w:p>
        </w:tc>
        <w:tc>
          <w:tcPr>
            <w:tcW w:w="0" w:type="auto"/>
            <w:vAlign w:val="center"/>
          </w:tcPr>
          <w:p w:rsidR="000139E6" w:rsidRPr="003E3187" w:rsidRDefault="000139E6" w:rsidP="000139E6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Sex, Race and Privilege</w:t>
            </w:r>
          </w:p>
        </w:tc>
        <w:tc>
          <w:tcPr>
            <w:tcW w:w="4404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“Dismantling Cissexual Privilege”</w:t>
            </w:r>
          </w:p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357384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3E3187">
              <w:rPr>
                <w:rFonts w:ascii="Times New Roman" w:hAnsi="Times New Roman" w:cs="Times New Roman"/>
              </w:rPr>
              <w:t>“Toward A New Vision: Race, Class and Gender as Categories of Analysis and Coalition”</w:t>
            </w:r>
          </w:p>
          <w:p w:rsidR="00357384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811768" w:rsidRDefault="00AB0EBE" w:rsidP="00811768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5 of </w:t>
            </w:r>
            <w:r w:rsidR="00D37CAB" w:rsidRPr="00AB0EBE">
              <w:rPr>
                <w:rFonts w:ascii="Times New Roman" w:hAnsi="Times New Roman" w:cs="Times New Roman"/>
                <w:i/>
              </w:rPr>
              <w:t>Feminis</w:t>
            </w:r>
            <w:r w:rsidRPr="00AB0EBE">
              <w:rPr>
                <w:rFonts w:ascii="Times New Roman" w:hAnsi="Times New Roman" w:cs="Times New Roman"/>
                <w:i/>
              </w:rPr>
              <w:t>t Theory: from Margin to Center</w:t>
            </w:r>
            <w:r>
              <w:rPr>
                <w:rFonts w:ascii="Times New Roman" w:hAnsi="Times New Roman" w:cs="Times New Roman"/>
              </w:rPr>
              <w:t xml:space="preserve"> (‘Men: Comrades in Struggle’) (optional) </w:t>
            </w:r>
          </w:p>
          <w:p w:rsidR="000139E6" w:rsidRPr="003E3187" w:rsidRDefault="000139E6" w:rsidP="000139E6">
            <w:pPr>
              <w:rPr>
                <w:highlight w:val="yellow"/>
              </w:rPr>
            </w:pPr>
          </w:p>
        </w:tc>
        <w:tc>
          <w:tcPr>
            <w:tcW w:w="1813" w:type="dxa"/>
          </w:tcPr>
          <w:p w:rsidR="000139E6" w:rsidRP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811768">
              <w:rPr>
                <w:rFonts w:ascii="Times New Roman" w:hAnsi="Times New Roman" w:cs="Times New Roman"/>
              </w:rPr>
              <w:t>Julia Serano</w:t>
            </w:r>
          </w:p>
          <w:p w:rsidR="000139E6" w:rsidRP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811768">
              <w:rPr>
                <w:rFonts w:ascii="Times New Roman" w:hAnsi="Times New Roman" w:cs="Times New Roman"/>
              </w:rPr>
              <w:t xml:space="preserve">Patricia Hill Collins </w:t>
            </w:r>
          </w:p>
          <w:p w:rsidR="000139E6" w:rsidRP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D37CAB" w:rsidRPr="00811768" w:rsidRDefault="00D37CAB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811768" w:rsidRDefault="00357384" w:rsidP="000139E6">
            <w:pPr>
              <w:pStyle w:val="Body"/>
              <w:rPr>
                <w:rFonts w:ascii="Times New Roman" w:hAnsi="Times New Roman" w:cs="Times New Roman"/>
              </w:rPr>
            </w:pPr>
            <w:r w:rsidRPr="00811768">
              <w:rPr>
                <w:rFonts w:ascii="Times New Roman" w:hAnsi="Times New Roman" w:cs="Times New Roman"/>
              </w:rPr>
              <w:t>bell hooks</w:t>
            </w: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811768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17</w:t>
            </w:r>
          </w:p>
          <w:p w:rsidR="00811768" w:rsidRDefault="00811768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139E6" w:rsidRPr="003E3187" w:rsidRDefault="00811768" w:rsidP="00854FF2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Philosophy of Sexuality</w:t>
            </w:r>
            <w:r w:rsidR="00854FF2">
              <w:rPr>
                <w:rFonts w:ascii="Times New Roman" w:hAnsi="Times New Roman" w:cs="Times New Roman"/>
              </w:rPr>
              <w:t>; Concepts of Sex and Sexuality</w:t>
            </w:r>
          </w:p>
        </w:tc>
        <w:tc>
          <w:tcPr>
            <w:tcW w:w="4404" w:type="dxa"/>
          </w:tcPr>
          <w:p w:rsidR="00357384" w:rsidRDefault="00357384" w:rsidP="000139E6">
            <w:pPr>
              <w:rPr>
                <w:bCs/>
              </w:rPr>
            </w:pPr>
          </w:p>
          <w:p w:rsidR="00AB0EBE" w:rsidRDefault="00AB0EBE" w:rsidP="00811768">
            <w:pPr>
              <w:rPr>
                <w:bCs/>
              </w:rPr>
            </w:pPr>
            <w:r>
              <w:rPr>
                <w:bCs/>
              </w:rPr>
              <w:t>Female Sexual Alienation</w:t>
            </w:r>
          </w:p>
          <w:p w:rsidR="00854FF2" w:rsidRDefault="00854FF2" w:rsidP="00811768">
            <w:pPr>
              <w:rPr>
                <w:bCs/>
              </w:rPr>
            </w:pPr>
          </w:p>
          <w:p w:rsidR="00854FF2" w:rsidRDefault="00854FF2" w:rsidP="00854FF2">
            <w:pPr>
              <w:rPr>
                <w:bCs/>
              </w:rPr>
            </w:pPr>
            <w:r>
              <w:rPr>
                <w:bCs/>
              </w:rPr>
              <w:t>‘Are we having sex now or what?’ (optional)</w:t>
            </w:r>
          </w:p>
          <w:p w:rsidR="00854FF2" w:rsidRDefault="00854FF2" w:rsidP="00854FF2">
            <w:pPr>
              <w:pStyle w:val="Body"/>
              <w:rPr>
                <w:rFonts w:ascii="Times New Roman" w:hAnsi="Times New Roman" w:cs="Times New Roman"/>
              </w:rPr>
            </w:pPr>
          </w:p>
          <w:p w:rsidR="00697387" w:rsidRPr="00697387" w:rsidRDefault="00854FF2" w:rsidP="00A23645">
            <w:pPr>
              <w:rPr>
                <w:bCs/>
              </w:rPr>
            </w:pPr>
            <w:r w:rsidRPr="00BD01B9">
              <w:rPr>
                <w:bCs/>
              </w:rPr>
              <w:t>‘The Social Construction of Heterosexuality’ (optional)</w:t>
            </w:r>
          </w:p>
          <w:p w:rsidR="00697387" w:rsidRDefault="00697387" w:rsidP="00A23645"/>
          <w:p w:rsidR="00811768" w:rsidRDefault="00AB0EBE" w:rsidP="00A23645">
            <w:r>
              <w:t>‘Sexuality, Pornography and Method: Pleasure under Patriarchy’ (optional)</w:t>
            </w:r>
          </w:p>
          <w:p w:rsidR="000139E6" w:rsidRPr="003E3187" w:rsidRDefault="000139E6" w:rsidP="00811768"/>
        </w:tc>
        <w:tc>
          <w:tcPr>
            <w:tcW w:w="1813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854FF2" w:rsidRDefault="00AB0EBE" w:rsidP="00811768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Phelps</w:t>
            </w:r>
          </w:p>
          <w:p w:rsidR="00854FF2" w:rsidRDefault="00854FF2" w:rsidP="00811768">
            <w:pPr>
              <w:pStyle w:val="Body"/>
              <w:rPr>
                <w:rFonts w:ascii="Times New Roman" w:hAnsi="Times New Roman" w:cs="Times New Roman"/>
              </w:rPr>
            </w:pPr>
          </w:p>
          <w:p w:rsidR="00697387" w:rsidRDefault="00854FF2" w:rsidP="00854FF2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Greta Christina</w:t>
            </w:r>
          </w:p>
          <w:p w:rsidR="00697387" w:rsidRDefault="00697387" w:rsidP="00854FF2">
            <w:pPr>
              <w:pStyle w:val="Body"/>
              <w:rPr>
                <w:rFonts w:ascii="Times New Roman" w:hAnsi="Times New Roman" w:cs="Times New Roman"/>
              </w:rPr>
            </w:pPr>
          </w:p>
          <w:p w:rsidR="00697387" w:rsidRDefault="00697387" w:rsidP="00854FF2">
            <w:pPr>
              <w:pStyle w:val="Body"/>
              <w:rPr>
                <w:rFonts w:ascii="Times New Roman" w:hAnsi="Times New Roman" w:cs="Times New Roman"/>
              </w:rPr>
            </w:pPr>
          </w:p>
          <w:p w:rsidR="00854FF2" w:rsidRDefault="00854FF2" w:rsidP="00854FF2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Pepper Schwartz </w:t>
            </w:r>
          </w:p>
          <w:p w:rsidR="00AB0EBE" w:rsidRDefault="00AB0EBE" w:rsidP="00811768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AB0EBE" w:rsidP="00811768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Catherine MacKinnon</w:t>
            </w:r>
          </w:p>
        </w:tc>
      </w:tr>
      <w:tr w:rsidR="00811768" w:rsidRPr="003E3187">
        <w:tc>
          <w:tcPr>
            <w:tcW w:w="0" w:type="auto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B80DEA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24</w:t>
            </w:r>
          </w:p>
          <w:p w:rsidR="00B80DEA" w:rsidRDefault="00B80DEA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AB0EBE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magenta"/>
              </w:rPr>
              <w:t>Essay Due 27</w:t>
            </w:r>
            <w:r w:rsidR="00B80DEA" w:rsidRPr="00811768">
              <w:rPr>
                <w:rFonts w:ascii="Times New Roman" w:hAnsi="Times New Roman" w:cs="Times New Roman"/>
                <w:highlight w:val="magenta"/>
                <w:vertAlign w:val="superscript"/>
              </w:rPr>
              <w:t>th</w:t>
            </w:r>
            <w:r w:rsidR="00B80DEA" w:rsidRPr="00811768">
              <w:rPr>
                <w:rFonts w:ascii="Times New Roman" w:hAnsi="Times New Roman" w:cs="Times New Roman"/>
                <w:highlight w:val="magenta"/>
              </w:rPr>
              <w:t xml:space="preserve"> March</w:t>
            </w:r>
          </w:p>
        </w:tc>
        <w:tc>
          <w:tcPr>
            <w:tcW w:w="0" w:type="auto"/>
            <w:vAlign w:val="center"/>
          </w:tcPr>
          <w:p w:rsidR="000139E6" w:rsidRPr="00A23645" w:rsidRDefault="00854FF2" w:rsidP="00DE0D09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Objectification</w:t>
            </w:r>
          </w:p>
        </w:tc>
        <w:tc>
          <w:tcPr>
            <w:tcW w:w="4404" w:type="dxa"/>
          </w:tcPr>
          <w:p w:rsidR="00A23645" w:rsidRDefault="00A23645" w:rsidP="00B058C8">
            <w:pPr>
              <w:rPr>
                <w:bCs/>
              </w:rPr>
            </w:pPr>
          </w:p>
          <w:p w:rsidR="00AB0EBE" w:rsidRDefault="00AB0EBE" w:rsidP="00AB0EBE">
            <w:r>
              <w:t>‘Sexual exploitation and the value of persons’</w:t>
            </w:r>
          </w:p>
          <w:p w:rsidR="00AB0EBE" w:rsidRDefault="00AB0EBE" w:rsidP="00AB0EBE"/>
          <w:p w:rsidR="00AB0EBE" w:rsidRDefault="00AB0EBE" w:rsidP="00AB0EBE">
            <w:r>
              <w:t>‘Feminist perspectives on objectification’, Stanford Encyclopedia of Philosophy entry (optional)</w:t>
            </w:r>
          </w:p>
          <w:p w:rsidR="00AB0EBE" w:rsidRDefault="00AB0EBE" w:rsidP="00AB0EBE"/>
          <w:p w:rsidR="000139E6" w:rsidRPr="003E3187" w:rsidRDefault="00AB0EBE" w:rsidP="00AB0EBE">
            <w:r>
              <w:t>‘Fallacies of Anti-Porn feminism’ (for useful background to Kant) (optional)</w:t>
            </w:r>
          </w:p>
        </w:tc>
        <w:tc>
          <w:tcPr>
            <w:tcW w:w="1813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AB0EBE" w:rsidRDefault="00AB0EBE" w:rsidP="00AB0EBE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Howard Klemmer</w:t>
            </w:r>
          </w:p>
          <w:p w:rsidR="00AB0EBE" w:rsidRDefault="00AB0EBE" w:rsidP="00AB0EBE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AB0EBE" w:rsidRDefault="00AB0EBE" w:rsidP="00AB0EBE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Evangelina Papadiki</w:t>
            </w:r>
          </w:p>
          <w:p w:rsidR="00AB0EBE" w:rsidRDefault="00AB0EBE" w:rsidP="00AB0EBE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AB0EBE" w:rsidRDefault="00AB0EBE" w:rsidP="00AB0EBE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0139E6" w:rsidRPr="003E3187" w:rsidRDefault="00697387" w:rsidP="00AB0EBE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Laurie S</w:t>
            </w:r>
            <w:r w:rsidR="00AB0EBE">
              <w:rPr>
                <w:rFonts w:ascii="Times New Roman" w:hAnsi="Times New Roman" w:cs="Times New Roman"/>
                <w:lang w:val="fr-CA"/>
              </w:rPr>
              <w:t>hrage</w:t>
            </w:r>
          </w:p>
        </w:tc>
      </w:tr>
      <w:tr w:rsidR="00811768" w:rsidRPr="003E3187">
        <w:tc>
          <w:tcPr>
            <w:tcW w:w="0" w:type="auto"/>
          </w:tcPr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0139E6" w:rsidRDefault="000139E6" w:rsidP="000139E6">
            <w:pPr>
              <w:pStyle w:val="Body"/>
              <w:rPr>
                <w:rFonts w:ascii="Times New Roman" w:hAnsi="Times New Roman" w:cs="Times New Roman"/>
                <w:lang w:val="fr-CA"/>
              </w:rPr>
            </w:pP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31</w:t>
            </w:r>
          </w:p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139E6" w:rsidRPr="00A23645" w:rsidRDefault="00DE0D09" w:rsidP="00854FF2">
            <w:pPr>
              <w:pStyle w:val="Bod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4FF2">
              <w:rPr>
                <w:rFonts w:ascii="Times New Roman" w:hAnsi="Times New Roman" w:cs="Times New Roman"/>
              </w:rPr>
              <w:t>Perversion</w:t>
            </w:r>
          </w:p>
        </w:tc>
        <w:tc>
          <w:tcPr>
            <w:tcW w:w="4404" w:type="dxa"/>
          </w:tcPr>
          <w:p w:rsidR="00811768" w:rsidRDefault="00811768" w:rsidP="00357384">
            <w:pPr>
              <w:rPr>
                <w:bCs/>
              </w:rPr>
            </w:pPr>
          </w:p>
          <w:p w:rsidR="00854FF2" w:rsidRDefault="00854FF2" w:rsidP="00854FF2"/>
          <w:p w:rsidR="00AB0EBE" w:rsidRDefault="00854FF2" w:rsidP="00854FF2">
            <w:r>
              <w:t>‘</w:t>
            </w:r>
            <w:r w:rsidRPr="00A23645">
              <w:t>Sexual Perversion’</w:t>
            </w:r>
          </w:p>
          <w:p w:rsidR="00AB0EBE" w:rsidRDefault="00AB0EBE" w:rsidP="00854FF2"/>
          <w:p w:rsidR="00854FF2" w:rsidRPr="00A23645" w:rsidRDefault="00AB0EBE" w:rsidP="00854FF2">
            <w:r>
              <w:t>Experts of ‘Sex without Love’</w:t>
            </w:r>
          </w:p>
          <w:p w:rsidR="000139E6" w:rsidRPr="00DE0D09" w:rsidRDefault="000139E6" w:rsidP="000139E6">
            <w:pPr>
              <w:rPr>
                <w:bCs/>
              </w:rPr>
            </w:pPr>
          </w:p>
        </w:tc>
        <w:tc>
          <w:tcPr>
            <w:tcW w:w="1813" w:type="dxa"/>
          </w:tcPr>
          <w:p w:rsidR="00811768" w:rsidRDefault="00811768" w:rsidP="00811768">
            <w:pPr>
              <w:pStyle w:val="Body"/>
              <w:rPr>
                <w:rFonts w:ascii="Times New Roman" w:hAnsi="Times New Roman" w:cs="Times New Roman"/>
              </w:rPr>
            </w:pPr>
          </w:p>
          <w:p w:rsidR="00854FF2" w:rsidRDefault="00854FF2" w:rsidP="00854FF2">
            <w:pPr>
              <w:pStyle w:val="Body"/>
              <w:rPr>
                <w:rFonts w:ascii="Times New Roman" w:hAnsi="Times New Roman" w:cs="Times New Roman"/>
              </w:rPr>
            </w:pPr>
          </w:p>
          <w:p w:rsidR="00854FF2" w:rsidRDefault="00854FF2" w:rsidP="00854FF2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Nagel</w:t>
            </w:r>
          </w:p>
          <w:p w:rsidR="00AB0EBE" w:rsidRDefault="00AB0EBE" w:rsidP="00854FF2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AB0EBE" w:rsidP="00854FF2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Russell Vannoy</w:t>
            </w:r>
          </w:p>
        </w:tc>
      </w:tr>
      <w:tr w:rsidR="00811768" w:rsidRPr="003E3187">
        <w:tc>
          <w:tcPr>
            <w:tcW w:w="0" w:type="auto"/>
          </w:tcPr>
          <w:p w:rsidR="00811768" w:rsidRDefault="00811768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811768" w:rsidRDefault="00811768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795FFD" w:rsidRDefault="00795FFD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795FFD" w:rsidRDefault="00811768" w:rsidP="000139E6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7</w:t>
            </w:r>
          </w:p>
          <w:p w:rsidR="00795FFD" w:rsidRDefault="00795FFD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795FFD" w:rsidP="00697387">
            <w:pPr>
              <w:pStyle w:val="Body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highlight w:val="magenta"/>
              </w:rPr>
              <w:t xml:space="preserve">Final exam: </w:t>
            </w:r>
            <w:r w:rsidR="00697387">
              <w:rPr>
                <w:rFonts w:ascii="Times New Roman" w:hAnsi="Times New Roman" w:cs="Times New Roman"/>
              </w:rPr>
              <w:t>April 22 2pm</w:t>
            </w:r>
          </w:p>
        </w:tc>
        <w:tc>
          <w:tcPr>
            <w:tcW w:w="0" w:type="auto"/>
            <w:vAlign w:val="center"/>
          </w:tcPr>
          <w:p w:rsidR="000139E6" w:rsidRPr="003E3187" w:rsidRDefault="00854FF2" w:rsidP="00811768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 and Review</w:t>
            </w:r>
          </w:p>
        </w:tc>
        <w:tc>
          <w:tcPr>
            <w:tcW w:w="4404" w:type="dxa"/>
          </w:tcPr>
          <w:p w:rsidR="000139E6" w:rsidRDefault="000139E6" w:rsidP="000139E6"/>
          <w:p w:rsidR="00811768" w:rsidRDefault="00811768" w:rsidP="00811768"/>
          <w:p w:rsidR="00811768" w:rsidRDefault="00811768" w:rsidP="00811768">
            <w:pPr>
              <w:rPr>
                <w:bCs/>
              </w:rPr>
            </w:pPr>
            <w:r w:rsidRPr="00A23645">
              <w:t>‘</w:t>
            </w:r>
          </w:p>
          <w:p w:rsidR="00811768" w:rsidRDefault="00811768" w:rsidP="00811768"/>
          <w:p w:rsidR="00811768" w:rsidRDefault="00854FF2" w:rsidP="00811768">
            <w:r>
              <w:t>No readings</w:t>
            </w:r>
          </w:p>
          <w:p w:rsidR="000139E6" w:rsidRPr="003E3187" w:rsidRDefault="00A23645" w:rsidP="00655ADE">
            <w:r>
              <w:t xml:space="preserve">; </w:t>
            </w:r>
          </w:p>
        </w:tc>
        <w:tc>
          <w:tcPr>
            <w:tcW w:w="1813" w:type="dxa"/>
          </w:tcPr>
          <w:p w:rsidR="000139E6" w:rsidRPr="003E3187" w:rsidRDefault="000139E6" w:rsidP="000139E6">
            <w:pPr>
              <w:pStyle w:val="Body"/>
              <w:rPr>
                <w:rFonts w:ascii="Times New Roman" w:hAnsi="Times New Roman" w:cs="Times New Roman"/>
              </w:rPr>
            </w:pPr>
          </w:p>
          <w:p w:rsidR="00811768" w:rsidRDefault="00811768" w:rsidP="00811768">
            <w:pPr>
              <w:pStyle w:val="Body"/>
              <w:rPr>
                <w:rFonts w:ascii="Times New Roman" w:hAnsi="Times New Roman" w:cs="Times New Roman"/>
              </w:rPr>
            </w:pPr>
          </w:p>
          <w:p w:rsidR="00811768" w:rsidRDefault="00811768" w:rsidP="00811768">
            <w:pPr>
              <w:pStyle w:val="Body"/>
              <w:rPr>
                <w:rFonts w:ascii="Times New Roman" w:hAnsi="Times New Roman" w:cs="Times New Roman"/>
              </w:rPr>
            </w:pPr>
          </w:p>
          <w:p w:rsidR="00811768" w:rsidRDefault="00811768" w:rsidP="00811768">
            <w:pPr>
              <w:pStyle w:val="Body"/>
              <w:rPr>
                <w:rFonts w:ascii="Times New Roman" w:hAnsi="Times New Roman" w:cs="Times New Roman"/>
              </w:rPr>
            </w:pPr>
          </w:p>
          <w:p w:rsidR="000139E6" w:rsidRPr="003E3187" w:rsidRDefault="000139E6" w:rsidP="00811768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:rsidR="000139E6" w:rsidRDefault="000139E6" w:rsidP="000139E6">
      <w:pPr>
        <w:rPr>
          <w:b/>
          <w:bCs/>
          <w:lang w:val="en-GB"/>
        </w:rPr>
      </w:pPr>
    </w:p>
    <w:p w:rsidR="000139E6" w:rsidRPr="000139E6" w:rsidRDefault="000139E6" w:rsidP="000139E6"/>
    <w:sectPr w:rsidR="000139E6" w:rsidRPr="000139E6" w:rsidSect="000139E6">
      <w:footerReference w:type="default" r:id="rId5"/>
      <w:pgSz w:w="12240" w:h="15840"/>
      <w:pgMar w:top="1247" w:right="1440" w:bottom="1440" w:left="1440" w:footer="86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0EBE" w:rsidRDefault="00AB0EBE">
    <w:pPr>
      <w:pStyle w:val="HeaderFooter"/>
      <w:jc w:val="center"/>
      <w:rPr>
        <w:rFonts w:ascii="Times New Roman" w:hAnsi="Times New Roman" w:cs="Times New Roman"/>
        <w:color w:val="auto"/>
        <w:lang w:val="en-CA"/>
      </w:rPr>
    </w:pPr>
    <w:r>
      <w:rPr>
        <w:rFonts w:ascii="Goudy Old Style" w:hAnsi="Goudy Old Style" w:cs="Goudy Old Style"/>
      </w:rPr>
      <w:fldChar w:fldCharType="begin"/>
    </w:r>
    <w:r>
      <w:rPr>
        <w:rFonts w:ascii="Goudy Old Style" w:hAnsi="Goudy Old Style" w:cs="Goudy Old Style"/>
      </w:rPr>
      <w:instrText xml:space="preserve"> PAGE </w:instrText>
    </w:r>
    <w:r>
      <w:rPr>
        <w:rFonts w:ascii="Goudy Old Style" w:hAnsi="Goudy Old Style" w:cs="Goudy Old Style"/>
      </w:rPr>
      <w:fldChar w:fldCharType="separate"/>
    </w:r>
    <w:r w:rsidR="00676803">
      <w:rPr>
        <w:rFonts w:ascii="Goudy Old Style" w:hAnsi="Goudy Old Style" w:cs="Goudy Old Style"/>
        <w:noProof/>
      </w:rPr>
      <w:t>1</w:t>
    </w:r>
    <w:r>
      <w:rPr>
        <w:rFonts w:ascii="Goudy Old Style" w:hAnsi="Goudy Old Style" w:cs="Goudy Old Style"/>
      </w:rPr>
      <w:fldChar w:fldCharType="end"/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39E6"/>
    <w:rsid w:val="000139E6"/>
    <w:rsid w:val="0003260F"/>
    <w:rsid w:val="000A0D05"/>
    <w:rsid w:val="00120AE1"/>
    <w:rsid w:val="001765E2"/>
    <w:rsid w:val="001A67D8"/>
    <w:rsid w:val="001F0D19"/>
    <w:rsid w:val="002354DB"/>
    <w:rsid w:val="00337363"/>
    <w:rsid w:val="00357384"/>
    <w:rsid w:val="003702FC"/>
    <w:rsid w:val="004349C5"/>
    <w:rsid w:val="00444990"/>
    <w:rsid w:val="005D0B82"/>
    <w:rsid w:val="005D52CE"/>
    <w:rsid w:val="0065162A"/>
    <w:rsid w:val="00655ADE"/>
    <w:rsid w:val="00676803"/>
    <w:rsid w:val="00697387"/>
    <w:rsid w:val="006F6330"/>
    <w:rsid w:val="007246B5"/>
    <w:rsid w:val="00764A3B"/>
    <w:rsid w:val="00795FFD"/>
    <w:rsid w:val="007A2C58"/>
    <w:rsid w:val="00811768"/>
    <w:rsid w:val="008505C8"/>
    <w:rsid w:val="00853A2B"/>
    <w:rsid w:val="00854FF2"/>
    <w:rsid w:val="00880F2A"/>
    <w:rsid w:val="00907B1B"/>
    <w:rsid w:val="00960C93"/>
    <w:rsid w:val="009A1FAC"/>
    <w:rsid w:val="009D74E6"/>
    <w:rsid w:val="00A23645"/>
    <w:rsid w:val="00A31669"/>
    <w:rsid w:val="00A32F51"/>
    <w:rsid w:val="00A56151"/>
    <w:rsid w:val="00AA7299"/>
    <w:rsid w:val="00AB0EBE"/>
    <w:rsid w:val="00B0582A"/>
    <w:rsid w:val="00B058C8"/>
    <w:rsid w:val="00B6221F"/>
    <w:rsid w:val="00B80DEA"/>
    <w:rsid w:val="00B80E5B"/>
    <w:rsid w:val="00BB5B89"/>
    <w:rsid w:val="00BD01B9"/>
    <w:rsid w:val="00BD0FFA"/>
    <w:rsid w:val="00C73835"/>
    <w:rsid w:val="00C818FF"/>
    <w:rsid w:val="00CC71E3"/>
    <w:rsid w:val="00D309DF"/>
    <w:rsid w:val="00D37CAB"/>
    <w:rsid w:val="00DB6DAB"/>
    <w:rsid w:val="00DC7EA9"/>
    <w:rsid w:val="00DE0D09"/>
    <w:rsid w:val="00E62CA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E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uiPriority w:val="99"/>
    <w:rsid w:val="000139E6"/>
    <w:pPr>
      <w:spacing w:after="0"/>
    </w:pPr>
    <w:rPr>
      <w:rFonts w:ascii="Helvetica" w:eastAsia="Calibri" w:hAnsi="Helvetica" w:cs="Helvetica"/>
      <w:color w:val="000000"/>
      <w:lang w:eastAsia="en-CA"/>
    </w:rPr>
  </w:style>
  <w:style w:type="paragraph" w:customStyle="1" w:styleId="HeaderFooter">
    <w:name w:val="Header &amp; Footer"/>
    <w:uiPriority w:val="99"/>
    <w:rsid w:val="000139E6"/>
    <w:pPr>
      <w:tabs>
        <w:tab w:val="right" w:pos="9360"/>
      </w:tabs>
      <w:spacing w:after="0"/>
    </w:pPr>
    <w:rPr>
      <w:rFonts w:ascii="Helvetica" w:eastAsia="Calibri" w:hAnsi="Helvetica" w:cs="Helvetica"/>
      <w:color w:val="000000"/>
      <w:sz w:val="20"/>
      <w:szCs w:val="20"/>
      <w:lang w:eastAsia="en-CA"/>
    </w:rPr>
  </w:style>
  <w:style w:type="character" w:customStyle="1" w:styleId="summarytitle">
    <w:name w:val="summary_title"/>
    <w:basedOn w:val="DefaultParagraphFont"/>
    <w:uiPriority w:val="99"/>
    <w:rsid w:val="00013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672</Words>
  <Characters>3831</Characters>
  <Application>Microsoft Word 12.0.0</Application>
  <DocSecurity>0</DocSecurity>
  <Lines>31</Lines>
  <Paragraphs>7</Paragraphs>
  <ScaleCrop>false</ScaleCrop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cp:lastModifiedBy>Kerry</cp:lastModifiedBy>
  <cp:revision>24</cp:revision>
  <dcterms:created xsi:type="dcterms:W3CDTF">2013-12-17T13:33:00Z</dcterms:created>
  <dcterms:modified xsi:type="dcterms:W3CDTF">2014-03-26T03:11:00Z</dcterms:modified>
</cp:coreProperties>
</file>